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25AD39D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80E73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սեպտեմբերի 25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532B15D1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</w:t>
      </w:r>
      <w:r w:rsidR="00E6253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29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bookmarkStart w:id="0" w:name="_GoBack"/>
      <w:bookmarkEnd w:id="0"/>
    </w:p>
    <w:p w14:paraId="1781E339" w14:textId="7F7AFD2F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bookmarkStart w:id="1" w:name="_Hlk167114146"/>
      <w:r w:rsidR="00493D4A" w:rsidRPr="00607730">
        <w:rPr>
          <w:rFonts w:ascii="GHEA Grapalat" w:hAnsi="GHEA Grapalat" w:cs="Sylfaen"/>
          <w:lang w:val="hy-AM"/>
        </w:rPr>
        <w:t>ՀԽԳՀ</w:t>
      </w:r>
      <w:r w:rsidR="00493D4A" w:rsidRPr="00607730">
        <w:rPr>
          <w:rFonts w:ascii="GHEA Grapalat" w:hAnsi="GHEA Grapalat" w:cs="Sylfaen"/>
          <w:lang w:val="af-ZA"/>
        </w:rPr>
        <w:t>-</w:t>
      </w:r>
      <w:r w:rsidR="00493D4A" w:rsidRPr="00607730">
        <w:rPr>
          <w:rFonts w:ascii="GHEA Grapalat" w:hAnsi="GHEA Grapalat" w:cs="Sylfaen"/>
        </w:rPr>
        <w:t>ԵՄԾՁԲ</w:t>
      </w:r>
      <w:r w:rsidR="00493D4A" w:rsidRPr="00607730">
        <w:rPr>
          <w:rFonts w:ascii="GHEA Grapalat" w:hAnsi="GHEA Grapalat" w:cs="Sylfaen"/>
          <w:lang w:val="af-ZA"/>
        </w:rPr>
        <w:t>-24/1</w:t>
      </w:r>
      <w:bookmarkEnd w:id="1"/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0861A1D1" w:rsidR="00A13798" w:rsidRPr="00493D4A" w:rsidRDefault="00493D4A" w:rsidP="00890548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493D4A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Հայաստանի խաղողագործության և գինեգործության հիմնադրամի </w:t>
      </w:r>
      <w:r w:rsidR="00A13798" w:rsidRPr="00493D4A">
        <w:rPr>
          <w:rFonts w:ascii="GHEA Grapalat" w:hAnsi="GHEA Grapalat"/>
          <w:lang w:val="hy-AM"/>
        </w:rPr>
        <w:t xml:space="preserve">կարիքների համար </w:t>
      </w:r>
      <w:r w:rsidRPr="00493D4A">
        <w:rPr>
          <w:rFonts w:ascii="GHEA Grapalat" w:eastAsia="Tahoma" w:hAnsi="GHEA Grapalat" w:cs="Tahoma"/>
          <w:b/>
          <w:color w:val="000000" w:themeColor="text1"/>
          <w:lang w:val="hy-AM"/>
        </w:rPr>
        <w:t xml:space="preserve">գյուղատնտեսական </w:t>
      </w:r>
      <w:r w:rsidRPr="00493D4A">
        <w:rPr>
          <w:rFonts w:ascii="GHEA Grapalat" w:eastAsia="Tahoma" w:hAnsi="GHEA Grapalat" w:cs="Tahoma"/>
          <w:b/>
          <w:color w:val="000000" w:themeColor="text1"/>
          <w:lang w:val="af-ZA"/>
        </w:rPr>
        <w:t>(</w:t>
      </w:r>
      <w:r w:rsidRPr="00493D4A">
        <w:rPr>
          <w:rFonts w:ascii="GHEA Grapalat" w:eastAsia="Tahoma" w:hAnsi="GHEA Grapalat" w:cs="Tahoma"/>
          <w:b/>
          <w:color w:val="000000" w:themeColor="text1"/>
          <w:lang w:val="hy-AM"/>
        </w:rPr>
        <w:t>խաղողի</w:t>
      </w:r>
      <w:r w:rsidRPr="00493D4A">
        <w:rPr>
          <w:rFonts w:ascii="GHEA Grapalat" w:eastAsia="Tahoma" w:hAnsi="GHEA Grapalat" w:cs="Tahoma"/>
          <w:b/>
          <w:color w:val="000000" w:themeColor="text1"/>
          <w:lang w:val="af-ZA"/>
        </w:rPr>
        <w:t>)</w:t>
      </w:r>
      <w:r w:rsidRPr="00493D4A">
        <w:rPr>
          <w:rFonts w:ascii="GHEA Grapalat" w:eastAsia="Tahoma" w:hAnsi="GHEA Grapalat" w:cs="Tahoma"/>
          <w:b/>
          <w:color w:val="000000" w:themeColor="text1"/>
          <w:lang w:val="hy-AM"/>
        </w:rPr>
        <w:t xml:space="preserve"> արժեշղթայի կառավարման համակարգի ներդրման ծառայությունների</w:t>
      </w:r>
      <w:r w:rsidRPr="00493D4A">
        <w:rPr>
          <w:rFonts w:ascii="GHEA Grapalat" w:eastAsia="Tahoma" w:hAnsi="GHEA Grapalat" w:cs="Tahoma"/>
          <w:b/>
          <w:color w:val="000000" w:themeColor="text1"/>
          <w:lang w:val="af-ZA"/>
        </w:rPr>
        <w:t xml:space="preserve"> </w:t>
      </w:r>
      <w:r w:rsidRPr="00493D4A">
        <w:rPr>
          <w:rFonts w:ascii="GHEA Grapalat" w:eastAsia="Tahoma" w:hAnsi="GHEA Grapalat" w:cs="Tahoma"/>
          <w:b/>
          <w:color w:val="000000" w:themeColor="text1"/>
          <w:lang w:val="hy-AM"/>
        </w:rPr>
        <w:t>ձեռքբերման</w:t>
      </w:r>
      <w:r w:rsidRPr="00493D4A">
        <w:rPr>
          <w:rFonts w:ascii="GHEA Grapalat" w:eastAsia="Tahoma" w:hAnsi="GHEA Grapalat" w:cs="Tahoma"/>
          <w:b/>
          <w:color w:val="000000" w:themeColor="text1"/>
          <w:lang w:val="af-ZA"/>
        </w:rPr>
        <w:t xml:space="preserve"> </w:t>
      </w:r>
      <w:r w:rsidRPr="00493D4A">
        <w:rPr>
          <w:rFonts w:ascii="GHEA Grapalat" w:eastAsia="Tahoma" w:hAnsi="GHEA Grapalat" w:cs="Tahoma"/>
          <w:b/>
          <w:color w:val="000000" w:themeColor="text1"/>
          <w:lang w:val="hy-AM"/>
        </w:rPr>
        <w:t>նպատակով</w:t>
      </w:r>
      <w:r w:rsidRPr="00493D4A">
        <w:rPr>
          <w:rFonts w:ascii="GHEA Grapalat" w:eastAsia="Tahoma" w:hAnsi="GHEA Grapalat" w:cs="Tahoma"/>
          <w:color w:val="000000" w:themeColor="text1"/>
          <w:lang w:val="af-ZA"/>
        </w:rPr>
        <w:t xml:space="preserve"> </w:t>
      </w:r>
      <w:r w:rsidR="00A13798" w:rsidRPr="00493D4A">
        <w:rPr>
          <w:rFonts w:ascii="GHEA Grapalat" w:hAnsi="GHEA Grapalat"/>
          <w:lang w:val="hy-AM"/>
        </w:rPr>
        <w:t xml:space="preserve">կազմակերպված </w:t>
      </w:r>
      <w:r w:rsidR="00C36CDA" w:rsidRPr="00493D4A">
        <w:rPr>
          <w:rFonts w:ascii="GHEA Grapalat" w:hAnsi="GHEA Grapalat"/>
          <w:lang w:val="hy-AM"/>
        </w:rPr>
        <w:t>«</w:t>
      </w:r>
      <w:r w:rsidRPr="00493D4A">
        <w:rPr>
          <w:rFonts w:ascii="GHEA Grapalat" w:hAnsi="GHEA Grapalat" w:cs="Sylfaen"/>
          <w:b/>
          <w:lang w:val="hy-AM"/>
        </w:rPr>
        <w:t>ՀԽԳՀ</w:t>
      </w:r>
      <w:r w:rsidRPr="00493D4A">
        <w:rPr>
          <w:rFonts w:ascii="GHEA Grapalat" w:hAnsi="GHEA Grapalat" w:cs="Sylfaen"/>
          <w:b/>
          <w:lang w:val="af-ZA"/>
        </w:rPr>
        <w:t>-</w:t>
      </w:r>
      <w:r w:rsidRPr="00493D4A">
        <w:rPr>
          <w:rFonts w:ascii="GHEA Grapalat" w:hAnsi="GHEA Grapalat" w:cs="Sylfaen"/>
          <w:b/>
          <w:lang w:val="hy-AM"/>
        </w:rPr>
        <w:t>ԵՄԾՁԲ</w:t>
      </w:r>
      <w:r w:rsidRPr="00493D4A">
        <w:rPr>
          <w:rFonts w:ascii="GHEA Grapalat" w:hAnsi="GHEA Grapalat" w:cs="Sylfaen"/>
          <w:b/>
          <w:lang w:val="af-ZA"/>
        </w:rPr>
        <w:t>-24/1</w:t>
      </w:r>
      <w:r w:rsidR="00C36CDA" w:rsidRPr="00493D4A">
        <w:rPr>
          <w:rFonts w:ascii="GHEA Grapalat" w:hAnsi="GHEA Grapalat"/>
          <w:lang w:val="hy-AM"/>
        </w:rPr>
        <w:t>»</w:t>
      </w:r>
      <w:r w:rsidR="001337CA" w:rsidRPr="00493D4A">
        <w:rPr>
          <w:rFonts w:ascii="GHEA Grapalat" w:hAnsi="GHEA Grapalat"/>
          <w:lang w:val="hy-AM"/>
        </w:rPr>
        <w:t xml:space="preserve"> </w:t>
      </w:r>
      <w:r w:rsidR="00A13798" w:rsidRPr="00493D4A">
        <w:rPr>
          <w:rFonts w:ascii="GHEA Grapalat" w:hAnsi="GHEA Grapalat"/>
          <w:lang w:val="hy-AM"/>
        </w:rPr>
        <w:t xml:space="preserve">ծածկագրով գնման ընթացակարգի գնահատող հանձնաժողովը ստորև ներկայացնում է նույն ծածկագրով </w:t>
      </w:r>
      <w:r w:rsidR="00980E73">
        <w:rPr>
          <w:rFonts w:ascii="GHEA Grapalat" w:hAnsi="GHEA Grapalat"/>
          <w:lang w:val="hy-AM"/>
        </w:rPr>
        <w:t>2-րդ</w:t>
      </w:r>
      <w:r w:rsidR="00BB0BA8">
        <w:rPr>
          <w:rFonts w:ascii="GHEA Grapalat" w:hAnsi="GHEA Grapalat"/>
          <w:lang w:val="hy-AM"/>
        </w:rPr>
        <w:t xml:space="preserve"> փուլի </w:t>
      </w:r>
      <w:r w:rsidR="00A13798" w:rsidRPr="00493D4A">
        <w:rPr>
          <w:rFonts w:ascii="GHEA Grapalat" w:hAnsi="GHEA Grapalat"/>
          <w:lang w:val="hy-AM"/>
        </w:rPr>
        <w:t>հրավերի վերաբերյալ</w:t>
      </w:r>
      <w:r w:rsidR="002979EA" w:rsidRPr="00493D4A">
        <w:rPr>
          <w:rFonts w:ascii="GHEA Grapalat" w:hAnsi="GHEA Grapalat"/>
          <w:lang w:val="hy-AM"/>
        </w:rPr>
        <w:t xml:space="preserve"> </w:t>
      </w:r>
      <w:r w:rsidR="00B54C61">
        <w:rPr>
          <w:rFonts w:ascii="GHEA Grapalat" w:hAnsi="GHEA Grapalat"/>
          <w:lang w:val="hy-AM"/>
        </w:rPr>
        <w:t>24</w:t>
      </w:r>
      <w:r w:rsidR="00BB0BA8">
        <w:rPr>
          <w:rFonts w:ascii="Times New Roman" w:hAnsi="Times New Roman" w:cs="Times New Roman"/>
          <w:lang w:val="hy-AM"/>
        </w:rPr>
        <w:t>․0</w:t>
      </w:r>
      <w:r w:rsidR="00980E73">
        <w:rPr>
          <w:rFonts w:ascii="Times New Roman" w:hAnsi="Times New Roman" w:cs="Times New Roman"/>
          <w:lang w:val="hy-AM"/>
        </w:rPr>
        <w:t>9</w:t>
      </w:r>
      <w:r w:rsidR="00BB0BA8">
        <w:rPr>
          <w:rFonts w:ascii="Times New Roman" w:hAnsi="Times New Roman" w:cs="Times New Roman"/>
          <w:lang w:val="hy-AM"/>
        </w:rPr>
        <w:t>․</w:t>
      </w:r>
      <w:r w:rsidRPr="00493D4A">
        <w:rPr>
          <w:rFonts w:ascii="Times New Roman" w:hAnsi="Times New Roman" w:cs="Times New Roman"/>
          <w:lang w:val="hy-AM"/>
        </w:rPr>
        <w:t>2024թ․</w:t>
      </w:r>
      <w:r w:rsidR="002979EA" w:rsidRPr="00493D4A">
        <w:rPr>
          <w:rFonts w:ascii="GHEA Grapalat" w:hAnsi="GHEA Grapalat"/>
          <w:lang w:val="hy-AM"/>
        </w:rPr>
        <w:t xml:space="preserve"> </w:t>
      </w:r>
      <w:r w:rsidR="00A13798" w:rsidRPr="00493D4A">
        <w:rPr>
          <w:rFonts w:ascii="GHEA Grapalat" w:hAnsi="GHEA Grapalat"/>
          <w:lang w:val="hy-AM"/>
        </w:rPr>
        <w:t>ստացված հարցադրում</w:t>
      </w:r>
      <w:r w:rsidRPr="00493D4A">
        <w:rPr>
          <w:rFonts w:ascii="GHEA Grapalat" w:hAnsi="GHEA Grapalat"/>
          <w:lang w:val="hy-AM"/>
        </w:rPr>
        <w:t>ները</w:t>
      </w:r>
      <w:r w:rsidR="00A13798" w:rsidRPr="00493D4A">
        <w:rPr>
          <w:rFonts w:ascii="GHEA Grapalat" w:hAnsi="GHEA Grapalat"/>
          <w:lang w:val="hy-AM"/>
        </w:rPr>
        <w:t xml:space="preserve"> և </w:t>
      </w:r>
      <w:r w:rsidR="00E00AE9" w:rsidRPr="00493D4A">
        <w:rPr>
          <w:rFonts w:ascii="GHEA Grapalat" w:hAnsi="GHEA Grapalat"/>
          <w:lang w:val="hy-AM"/>
        </w:rPr>
        <w:t>դրա</w:t>
      </w:r>
      <w:r w:rsidR="00A13798" w:rsidRPr="00493D4A">
        <w:rPr>
          <w:rFonts w:ascii="GHEA Grapalat" w:hAnsi="GHEA Grapalat"/>
          <w:lang w:val="hy-AM"/>
        </w:rPr>
        <w:t xml:space="preserve"> վերաբերյալ </w:t>
      </w:r>
      <w:r w:rsidR="00980E73">
        <w:rPr>
          <w:rFonts w:ascii="GHEA Grapalat" w:hAnsi="GHEA Grapalat"/>
          <w:lang w:val="hy-AM"/>
        </w:rPr>
        <w:t>25</w:t>
      </w:r>
      <w:r w:rsidR="00BB0BA8">
        <w:rPr>
          <w:rFonts w:ascii="Times New Roman" w:hAnsi="Times New Roman" w:cs="Times New Roman"/>
          <w:lang w:val="hy-AM"/>
        </w:rPr>
        <w:t>․0</w:t>
      </w:r>
      <w:r w:rsidR="00980E73">
        <w:rPr>
          <w:rFonts w:ascii="Times New Roman" w:hAnsi="Times New Roman" w:cs="Times New Roman"/>
          <w:lang w:val="hy-AM"/>
        </w:rPr>
        <w:t>9</w:t>
      </w:r>
      <w:r w:rsidR="00BB0BA8">
        <w:rPr>
          <w:rFonts w:ascii="Times New Roman" w:hAnsi="Times New Roman" w:cs="Times New Roman"/>
          <w:lang w:val="hy-AM"/>
        </w:rPr>
        <w:t>․</w:t>
      </w:r>
      <w:r w:rsidR="001337CA" w:rsidRPr="00493D4A">
        <w:rPr>
          <w:rFonts w:ascii="GHEA Grapalat" w:hAnsi="GHEA Grapalat"/>
          <w:lang w:val="hy-AM"/>
        </w:rPr>
        <w:t>20</w:t>
      </w:r>
      <w:r w:rsidR="00E00AE9" w:rsidRPr="00493D4A">
        <w:rPr>
          <w:rFonts w:ascii="GHEA Grapalat" w:hAnsi="GHEA Grapalat"/>
          <w:lang w:val="hy-AM"/>
        </w:rPr>
        <w:t>2</w:t>
      </w:r>
      <w:r w:rsidR="00746E3E" w:rsidRPr="00493D4A">
        <w:rPr>
          <w:rFonts w:ascii="GHEA Grapalat" w:hAnsi="GHEA Grapalat"/>
          <w:lang w:val="hy-AM"/>
        </w:rPr>
        <w:t>4</w:t>
      </w:r>
      <w:r w:rsidR="001337CA" w:rsidRPr="00493D4A">
        <w:rPr>
          <w:rFonts w:ascii="GHEA Grapalat" w:hAnsi="GHEA Grapalat"/>
          <w:lang w:val="hy-AM"/>
        </w:rPr>
        <w:t>թ.</w:t>
      </w:r>
      <w:r w:rsidR="00A13798" w:rsidRPr="00493D4A">
        <w:rPr>
          <w:rFonts w:ascii="GHEA Grapalat" w:hAnsi="GHEA Grapalat"/>
          <w:lang w:val="hy-AM"/>
        </w:rPr>
        <w:t xml:space="preserve"> տրամադրված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13EE5AE" w14:textId="2F3AAB67" w:rsidR="00980E73" w:rsidRPr="00980E73" w:rsidRDefault="00980E73" w:rsidP="00980E73">
      <w:pPr>
        <w:shd w:val="clear" w:color="auto" w:fill="FFFFFF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80E73">
        <w:rPr>
          <w:rFonts w:ascii="GHEA Grapalat" w:hAnsi="GHEA Grapalat" w:cs="Sylfaen"/>
          <w:b/>
          <w:sz w:val="24"/>
          <w:szCs w:val="24"/>
          <w:u w:val="single"/>
          <w:lang w:val="hy-AM"/>
        </w:rPr>
        <w:t>Հարցում թիվ 1</w:t>
      </w:r>
      <w:r w:rsidRPr="00980E73"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  <w:t>․</w:t>
      </w:r>
    </w:p>
    <w:p w14:paraId="337D6E46" w14:textId="77777777" w:rsidR="00980E73" w:rsidRPr="00523441" w:rsidRDefault="00980E73" w:rsidP="00980E7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hy-AM"/>
        </w:rPr>
      </w:pPr>
      <w:r w:rsidRPr="00523441">
        <w:rPr>
          <w:color w:val="222222"/>
          <w:sz w:val="24"/>
          <w:szCs w:val="24"/>
          <w:lang w:val="hy-AM"/>
        </w:rPr>
        <w:t>Խնդրում եմ պարզաբանել ՀԽԳՀ-ԵՄԾՁԲ-24/1 ծածկագրով ընթացակարգի 2-րդ փուլի հրավերի առաջին մասի 4.3 կետի մեջ նշված հետևյալ պահանջը.</w:t>
      </w:r>
    </w:p>
    <w:p w14:paraId="046393C6" w14:textId="77777777" w:rsidR="00980E73" w:rsidRPr="00980E73" w:rsidRDefault="00980E73" w:rsidP="00980E73">
      <w:pPr>
        <w:shd w:val="clear" w:color="auto" w:fill="FFFFFF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980E73">
        <w:rPr>
          <w:rFonts w:ascii="GHEA Grapalat" w:hAnsi="GHEA Grapalat" w:cs="Sylfaen"/>
          <w:sz w:val="24"/>
          <w:szCs w:val="24"/>
          <w:lang w:val="hy-AM"/>
        </w:rPr>
        <w:t>«4.3 Մասնակիցը հայտով ներկայացնում է`</w:t>
      </w:r>
    </w:p>
    <w:p w14:paraId="7B28D563" w14:textId="77777777" w:rsidR="00980E73" w:rsidRPr="00980E73" w:rsidRDefault="00980E73" w:rsidP="00980E73">
      <w:pPr>
        <w:shd w:val="clear" w:color="auto" w:fill="FFFFFF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980E73">
        <w:rPr>
          <w:rFonts w:ascii="GHEA Grapalat" w:hAnsi="GHEA Grapalat" w:cs="Sylfaen"/>
          <w:sz w:val="24"/>
          <w:szCs w:val="24"/>
          <w:lang w:val="hy-AM"/>
        </w:rPr>
        <w:t>……..</w:t>
      </w:r>
    </w:p>
    <w:p w14:paraId="688F3B96" w14:textId="77777777" w:rsidR="00980E73" w:rsidRPr="00980E73" w:rsidRDefault="00980E73" w:rsidP="00980E73">
      <w:pPr>
        <w:shd w:val="clear" w:color="auto" w:fill="FFFFFF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980E73">
        <w:rPr>
          <w:rFonts w:ascii="GHEA Grapalat" w:hAnsi="GHEA Grapalat" w:cs="Sylfaen"/>
          <w:sz w:val="24"/>
          <w:szCs w:val="24"/>
          <w:lang w:val="hy-AM"/>
        </w:rPr>
        <w:t>4) Գյուղատնտեսական (խաղողի) արժեշղթայի կառավարման համակարգի ցուցադրական (demo) հայերեն տարբերակի ներկայացում։</w:t>
      </w:r>
    </w:p>
    <w:p w14:paraId="59EDD6D0" w14:textId="77777777" w:rsidR="00980E73" w:rsidRPr="00980E73" w:rsidRDefault="00980E73" w:rsidP="00980E73">
      <w:pPr>
        <w:shd w:val="clear" w:color="auto" w:fill="FFFFFF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980E73">
        <w:rPr>
          <w:rFonts w:ascii="GHEA Grapalat" w:hAnsi="GHEA Grapalat" w:cs="Sylfaen"/>
          <w:sz w:val="24"/>
          <w:szCs w:val="24"/>
          <w:lang w:val="hy-AM"/>
        </w:rPr>
        <w:t>......»:</w:t>
      </w:r>
    </w:p>
    <w:p w14:paraId="1456C3EE" w14:textId="77777777" w:rsidR="00980E73" w:rsidRPr="00980E73" w:rsidRDefault="00980E73" w:rsidP="00980E73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E73">
        <w:rPr>
          <w:rFonts w:ascii="GHEA Grapalat" w:hAnsi="GHEA Grapalat" w:cs="Sylfaen"/>
          <w:sz w:val="24"/>
          <w:szCs w:val="24"/>
          <w:lang w:val="hy-AM"/>
        </w:rPr>
        <w:t>Արդյո՞ք սա նշանակում է, որ մասնակիցը համակարգի ցուցադրական տարբերակը պետք է ներառի հայտի փաթեթում որևէ տարբերակով, որը կապահովի պահանջված ֆունկցիոնալ հնարավորությունների ներկայացումը։ Եթե ոչ, ապա խնդրեմ մանրամասնել համակարգի ցուցադրական տարբերակի ներկայացման կարգը։</w:t>
      </w:r>
    </w:p>
    <w:p w14:paraId="75099AD9" w14:textId="77777777" w:rsidR="00980E73" w:rsidRDefault="00980E73" w:rsidP="00980E73">
      <w:pPr>
        <w:shd w:val="clear" w:color="auto" w:fill="FFFFFF"/>
        <w:spacing w:after="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14:paraId="2CFCE8FB" w14:textId="4C8713A6" w:rsidR="00980E73" w:rsidRPr="005005D3" w:rsidRDefault="00980E73" w:rsidP="00980E73">
      <w:pPr>
        <w:shd w:val="clear" w:color="auto" w:fill="FFFFFF"/>
        <w:spacing w:after="0"/>
        <w:jc w:val="both"/>
        <w:rPr>
          <w:b/>
          <w:sz w:val="24"/>
          <w:szCs w:val="24"/>
          <w:u w:val="single"/>
          <w:lang w:val="hy-AM"/>
        </w:rPr>
      </w:pPr>
      <w:r w:rsidRPr="005005D3">
        <w:rPr>
          <w:rFonts w:ascii="GHEA Grapalat" w:hAnsi="GHEA Grapalat" w:cs="Sylfaen"/>
          <w:b/>
          <w:sz w:val="24"/>
          <w:szCs w:val="24"/>
          <w:u w:val="single"/>
          <w:lang w:val="hy-AM"/>
        </w:rPr>
        <w:t>Պատասխան թիվ 1</w:t>
      </w:r>
      <w:r w:rsidRPr="005005D3">
        <w:rPr>
          <w:b/>
          <w:sz w:val="24"/>
          <w:szCs w:val="24"/>
          <w:u w:val="single"/>
          <w:lang w:val="hy-AM"/>
        </w:rPr>
        <w:t>․</w:t>
      </w:r>
    </w:p>
    <w:p w14:paraId="7D82B607" w14:textId="3927EA55" w:rsidR="00980E73" w:rsidRPr="00523441" w:rsidRDefault="00980E73" w:rsidP="00980E73">
      <w:pPr>
        <w:shd w:val="clear" w:color="auto" w:fill="FFFFFF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3441">
        <w:rPr>
          <w:rFonts w:ascii="GHEA Grapalat" w:hAnsi="GHEA Grapalat" w:cs="Sylfaen"/>
          <w:sz w:val="24"/>
          <w:szCs w:val="24"/>
          <w:lang w:val="hy-AM"/>
        </w:rPr>
        <w:t xml:space="preserve">ՀԽԳՀ-ԵՄԾՁԲ-24/1 ծածկագրով ընթացակարգի 2-րդ փուլի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CB5A1C">
        <w:rPr>
          <w:rFonts w:ascii="GHEA Grapalat" w:hAnsi="GHEA Grapalat" w:cs="Sylfaen"/>
          <w:sz w:val="24"/>
          <w:szCs w:val="24"/>
          <w:lang w:val="hy-AM"/>
        </w:rPr>
        <w:t xml:space="preserve">այտերի բացման և գնահատման նիստի ընթացքում մասնակիցները, 4.3 կետի 4-րդ ենթակետի պահանջի համաձայն, պետք է ապահովեն Գյուղատնտեսական (խաղողի) արժեշղթայի կառավարման համակարգի "live demo" ցուցադրությունը՝ հայերեն տարբերակի ներկայացմամբ, առանց նախապես ձայնագրված կամ պատրաստված </w:t>
      </w:r>
      <w:r w:rsidR="00BC6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6A98" w:rsidRPr="00BC6A98">
        <w:rPr>
          <w:rFonts w:ascii="GHEA Grapalat" w:hAnsi="GHEA Grapalat" w:cs="Sylfaen"/>
          <w:sz w:val="24"/>
          <w:szCs w:val="24"/>
          <w:lang w:val="hy-AM"/>
        </w:rPr>
        <w:t xml:space="preserve">(PPT, PDF, Word </w:t>
      </w:r>
      <w:r w:rsidR="00BC6A98">
        <w:rPr>
          <w:rFonts w:ascii="GHEA Grapalat" w:hAnsi="GHEA Grapalat" w:cs="Sylfaen"/>
          <w:sz w:val="24"/>
          <w:szCs w:val="24"/>
          <w:lang w:val="hy-AM"/>
        </w:rPr>
        <w:t>և այլն</w:t>
      </w:r>
      <w:r w:rsidR="00BC6A98" w:rsidRPr="00BC6A98">
        <w:rPr>
          <w:rFonts w:ascii="GHEA Grapalat" w:hAnsi="GHEA Grapalat" w:cs="Sylfaen"/>
          <w:sz w:val="24"/>
          <w:szCs w:val="24"/>
          <w:lang w:val="hy-AM"/>
        </w:rPr>
        <w:t>)</w:t>
      </w:r>
      <w:r w:rsidR="00BC6A98">
        <w:rPr>
          <w:rFonts w:ascii="GHEA Grapalat" w:hAnsi="GHEA Grapalat" w:cs="Sylfaen"/>
          <w:sz w:val="24"/>
          <w:szCs w:val="24"/>
          <w:lang w:val="hy-AM"/>
        </w:rPr>
        <w:t xml:space="preserve"> այլ ձևաչափի </w:t>
      </w:r>
      <w:r w:rsidRPr="00CB5A1C">
        <w:rPr>
          <w:rFonts w:ascii="GHEA Grapalat" w:hAnsi="GHEA Grapalat" w:cs="Sylfaen"/>
          <w:sz w:val="24"/>
          <w:szCs w:val="24"/>
          <w:lang w:val="hy-AM"/>
        </w:rPr>
        <w:t>նյութերի, ինչը թույլ կտա գնահատել ծրագրի ֆունկցիոնալ հնարավորությունները և իրական աշխատանքը։</w:t>
      </w:r>
    </w:p>
    <w:p w14:paraId="4FF662A4" w14:textId="30B13240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1608" w:rsidRPr="00607730">
        <w:rPr>
          <w:rFonts w:ascii="GHEA Grapalat" w:hAnsi="GHEA Grapalat" w:cs="Sylfaen"/>
          <w:b/>
          <w:lang w:val="hy-AM"/>
        </w:rPr>
        <w:t>ՀԽԳՀ</w:t>
      </w:r>
      <w:r w:rsidR="00891608" w:rsidRPr="00607730">
        <w:rPr>
          <w:rFonts w:ascii="GHEA Grapalat" w:hAnsi="GHEA Grapalat" w:cs="Sylfaen"/>
          <w:b/>
          <w:lang w:val="af-ZA"/>
        </w:rPr>
        <w:t>-</w:t>
      </w:r>
      <w:r w:rsidR="00891608" w:rsidRPr="00891608">
        <w:rPr>
          <w:rFonts w:ascii="GHEA Grapalat" w:hAnsi="GHEA Grapalat" w:cs="Sylfaen"/>
          <w:b/>
          <w:lang w:val="hy-AM"/>
        </w:rPr>
        <w:t>ԵՄԾՁԲ</w:t>
      </w:r>
      <w:r w:rsidR="00891608" w:rsidRPr="00607730">
        <w:rPr>
          <w:rFonts w:ascii="GHEA Grapalat" w:hAnsi="GHEA Grapalat" w:cs="Sylfaen"/>
          <w:b/>
          <w:lang w:val="af-ZA"/>
        </w:rPr>
        <w:t>-24/1</w:t>
      </w:r>
      <w:r w:rsidR="00891608">
        <w:rPr>
          <w:rFonts w:ascii="GHEA Grapalat" w:hAnsi="GHEA Grapalat" w:cs="Sylfaen"/>
          <w:b/>
          <w:lang w:val="hy-AM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35E19932" w:rsidR="00A13798" w:rsidRPr="0051159E" w:rsidRDefault="00891608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>․Մկրտչյանին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75D9CF61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891608">
        <w:rPr>
          <w:rFonts w:ascii="GHEA Grapalat" w:hAnsi="GHEA Grapalat" w:cs="Sylfaen"/>
          <w:sz w:val="24"/>
          <w:szCs w:val="24"/>
          <w:lang w:val="hy-AM"/>
        </w:rPr>
        <w:t>095 89 69 30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921B98F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91608" w:rsidRPr="0013134C">
          <w:rPr>
            <w:rStyle w:val="Hyperlink"/>
            <w:rFonts w:ascii="GHEA Grapalat" w:hAnsi="GHEA Grapalat"/>
            <w:b/>
            <w:sz w:val="24"/>
            <w:szCs w:val="24"/>
            <w:lang w:val="hy-AM"/>
          </w:rPr>
          <w:t>gnumner@vwfa.am</w:t>
        </w:r>
      </w:hyperlink>
    </w:p>
    <w:p w14:paraId="17A761ED" w14:textId="1FC2A93A" w:rsidR="00A13798" w:rsidRPr="00890548" w:rsidRDefault="0089160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07730">
        <w:rPr>
          <w:rFonts w:ascii="GHEA Grapalat" w:hAnsi="GHEA Grapalat" w:cs="Sylfaen"/>
          <w:b/>
          <w:lang w:val="hy-AM"/>
        </w:rPr>
        <w:t>ՀԽԳՀ</w:t>
      </w:r>
      <w:r w:rsidRPr="00607730">
        <w:rPr>
          <w:rFonts w:ascii="GHEA Grapalat" w:hAnsi="GHEA Grapalat" w:cs="Sylfaen"/>
          <w:b/>
          <w:lang w:val="af-ZA"/>
        </w:rPr>
        <w:t>-</w:t>
      </w:r>
      <w:r w:rsidRPr="00891608">
        <w:rPr>
          <w:rFonts w:ascii="GHEA Grapalat" w:hAnsi="GHEA Grapalat" w:cs="Sylfaen"/>
          <w:b/>
          <w:lang w:val="hy-AM"/>
        </w:rPr>
        <w:t>ԵՄԾՁԲ</w:t>
      </w:r>
      <w:r w:rsidRPr="00607730">
        <w:rPr>
          <w:rFonts w:ascii="GHEA Grapalat" w:hAnsi="GHEA Grapalat" w:cs="Sylfaen"/>
          <w:b/>
          <w:lang w:val="af-ZA"/>
        </w:rPr>
        <w:t>-24/1</w:t>
      </w:r>
      <w:r>
        <w:rPr>
          <w:rFonts w:ascii="GHEA Grapalat" w:hAnsi="GHEA Grapalat" w:cs="Sylfaen"/>
          <w:b/>
          <w:lang w:val="hy-AM"/>
        </w:rPr>
        <w:t xml:space="preserve"> 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8"/>
      <w:footerReference w:type="default" r:id="rId9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68317" w14:textId="77777777" w:rsidR="00E70A90" w:rsidRDefault="00E70A90" w:rsidP="00B430B8">
      <w:pPr>
        <w:spacing w:after="0" w:line="240" w:lineRule="auto"/>
      </w:pPr>
      <w:r>
        <w:separator/>
      </w:r>
    </w:p>
  </w:endnote>
  <w:endnote w:type="continuationSeparator" w:id="0">
    <w:p w14:paraId="38108992" w14:textId="77777777" w:rsidR="00E70A90" w:rsidRDefault="00E70A90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BD2F" w14:textId="77777777" w:rsidR="00E70A90" w:rsidRDefault="00E70A90" w:rsidP="00B430B8">
      <w:pPr>
        <w:spacing w:after="0" w:line="240" w:lineRule="auto"/>
      </w:pPr>
      <w:r>
        <w:separator/>
      </w:r>
    </w:p>
  </w:footnote>
  <w:footnote w:type="continuationSeparator" w:id="0">
    <w:p w14:paraId="13C47D58" w14:textId="77777777" w:rsidR="00E70A90" w:rsidRDefault="00E70A90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11446"/>
    <w:multiLevelType w:val="multilevel"/>
    <w:tmpl w:val="DDF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63ADF"/>
    <w:multiLevelType w:val="multilevel"/>
    <w:tmpl w:val="9CAA9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12AEF"/>
    <w:rsid w:val="00033785"/>
    <w:rsid w:val="00061F19"/>
    <w:rsid w:val="0009690F"/>
    <w:rsid w:val="000B2160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95C9B"/>
    <w:rsid w:val="001A6EA9"/>
    <w:rsid w:val="001D03AA"/>
    <w:rsid w:val="00217DD4"/>
    <w:rsid w:val="002440B4"/>
    <w:rsid w:val="002659AD"/>
    <w:rsid w:val="002979EA"/>
    <w:rsid w:val="002B5AC2"/>
    <w:rsid w:val="002D07BB"/>
    <w:rsid w:val="002F1613"/>
    <w:rsid w:val="002F5875"/>
    <w:rsid w:val="00314407"/>
    <w:rsid w:val="00314799"/>
    <w:rsid w:val="00334F4F"/>
    <w:rsid w:val="003672D2"/>
    <w:rsid w:val="003D5833"/>
    <w:rsid w:val="00403AD6"/>
    <w:rsid w:val="00406B95"/>
    <w:rsid w:val="00413E70"/>
    <w:rsid w:val="00466CDA"/>
    <w:rsid w:val="00472D91"/>
    <w:rsid w:val="00482DEC"/>
    <w:rsid w:val="00491D7D"/>
    <w:rsid w:val="00493D4A"/>
    <w:rsid w:val="004B0392"/>
    <w:rsid w:val="004B1F4F"/>
    <w:rsid w:val="004C376E"/>
    <w:rsid w:val="004D07CB"/>
    <w:rsid w:val="004E45DF"/>
    <w:rsid w:val="0051159E"/>
    <w:rsid w:val="00550CBC"/>
    <w:rsid w:val="00551E57"/>
    <w:rsid w:val="005741E0"/>
    <w:rsid w:val="005B1FC9"/>
    <w:rsid w:val="005D6E3A"/>
    <w:rsid w:val="00673C9A"/>
    <w:rsid w:val="00713E1C"/>
    <w:rsid w:val="00746E3E"/>
    <w:rsid w:val="007664D6"/>
    <w:rsid w:val="00780B0F"/>
    <w:rsid w:val="007A6186"/>
    <w:rsid w:val="007C2327"/>
    <w:rsid w:val="007C410B"/>
    <w:rsid w:val="007D4AA2"/>
    <w:rsid w:val="007E4DEC"/>
    <w:rsid w:val="007F3CC6"/>
    <w:rsid w:val="00824408"/>
    <w:rsid w:val="0083298F"/>
    <w:rsid w:val="008807FC"/>
    <w:rsid w:val="008861AA"/>
    <w:rsid w:val="00890548"/>
    <w:rsid w:val="00891608"/>
    <w:rsid w:val="008A25F5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0E73"/>
    <w:rsid w:val="00982F10"/>
    <w:rsid w:val="009B1DEB"/>
    <w:rsid w:val="009E2669"/>
    <w:rsid w:val="00A13798"/>
    <w:rsid w:val="00A1655D"/>
    <w:rsid w:val="00A219BC"/>
    <w:rsid w:val="00A63547"/>
    <w:rsid w:val="00A74EA4"/>
    <w:rsid w:val="00A810B2"/>
    <w:rsid w:val="00AA1A46"/>
    <w:rsid w:val="00AB662B"/>
    <w:rsid w:val="00AC37A6"/>
    <w:rsid w:val="00AC37D0"/>
    <w:rsid w:val="00AF49F3"/>
    <w:rsid w:val="00B11389"/>
    <w:rsid w:val="00B2792D"/>
    <w:rsid w:val="00B34E4C"/>
    <w:rsid w:val="00B430B8"/>
    <w:rsid w:val="00B54C61"/>
    <w:rsid w:val="00B61B60"/>
    <w:rsid w:val="00B63997"/>
    <w:rsid w:val="00B751B8"/>
    <w:rsid w:val="00BA281B"/>
    <w:rsid w:val="00BA3A84"/>
    <w:rsid w:val="00BB0BA8"/>
    <w:rsid w:val="00BB0E96"/>
    <w:rsid w:val="00BC25CF"/>
    <w:rsid w:val="00BC6A98"/>
    <w:rsid w:val="00BD674D"/>
    <w:rsid w:val="00BE64DB"/>
    <w:rsid w:val="00C1597D"/>
    <w:rsid w:val="00C354D2"/>
    <w:rsid w:val="00C36CDA"/>
    <w:rsid w:val="00C50E7C"/>
    <w:rsid w:val="00CB44CB"/>
    <w:rsid w:val="00CF6096"/>
    <w:rsid w:val="00D105AB"/>
    <w:rsid w:val="00D1215B"/>
    <w:rsid w:val="00D23194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6253A"/>
    <w:rsid w:val="00E70A90"/>
    <w:rsid w:val="00E761C3"/>
    <w:rsid w:val="00EA3F70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1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vwf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9</cp:revision>
  <cp:lastPrinted>2023-02-22T10:16:00Z</cp:lastPrinted>
  <dcterms:created xsi:type="dcterms:W3CDTF">2024-06-05T09:20:00Z</dcterms:created>
  <dcterms:modified xsi:type="dcterms:W3CDTF">2024-09-25T13:26:00Z</dcterms:modified>
</cp:coreProperties>
</file>